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eastAsia="Times New Roman"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>Ponavljanje glagola „to be“ - biti</w:t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24"/>
        <w:gridCol w:w="3024"/>
        <w:gridCol w:w="3024"/>
      </w:tblGrid>
      <w:tr>
        <w:trPr/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hrvatski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engleski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1. lice jednine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ja sam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I am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2. lice jednine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ti si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you are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3. lice jednine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on je</w:t>
              <w:br/>
              <w:t xml:space="preserve">ona je </w:t>
              <w:br/>
              <w:t>ono je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he is</w:t>
              <w:br/>
              <w:t>she is</w:t>
              <w:br/>
              <w:t>it is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1. lice množine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mi smo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we are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2. lice množine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vi ste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you are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3. lice množine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oni, one, ona su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they are</w:t>
            </w:r>
          </w:p>
        </w:tc>
      </w:tr>
    </w:tbl>
    <w:p>
      <w:pPr>
        <w:pStyle w:val="Normal"/>
        <w:jc w:val="left"/>
        <w:rPr/>
      </w:pPr>
      <w:r>
        <w:rPr>
          <w:rFonts w:eastAsia="Times New Roman"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br/>
        <w:t xml:space="preserve">Kao što vidite u tablici, samo u 3. licu jednine (he, she, it) koristimo </w:t>
      </w:r>
      <w:r>
        <w:rPr>
          <w:rFonts w:eastAsia="Times New Roman" w:cs="Courier New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is</w:t>
      </w:r>
      <w:r>
        <w:rPr>
          <w:rFonts w:eastAsia="Times New Roman"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. Samo u 1. licu jednine (kada govorimo o sebi) koristimo </w:t>
      </w:r>
      <w:r>
        <w:rPr>
          <w:rFonts w:eastAsia="Times New Roman" w:cs="Courier New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am</w:t>
      </w:r>
      <w:r>
        <w:rPr>
          <w:rFonts w:eastAsia="Times New Roman"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. U svim ostalim slučajevima koristimo </w:t>
      </w:r>
      <w:r>
        <w:rPr>
          <w:rFonts w:eastAsia="Times New Roman" w:cs="Courier New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are</w:t>
      </w:r>
      <w:r>
        <w:rPr>
          <w:rFonts w:eastAsia="Times New Roman"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>.</w:t>
      </w:r>
    </w:p>
    <w:p>
      <w:pPr>
        <w:pStyle w:val="Normal"/>
        <w:jc w:val="left"/>
        <w:rPr>
          <w:i/>
          <w:i/>
          <w:iCs/>
        </w:rPr>
      </w:pP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I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am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tired.</w:t>
        <w:tab/>
        <w:tab/>
        <w:tab/>
        <w:tab/>
        <w:tab/>
        <w:tab/>
        <w:t xml:space="preserve">Ja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sam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umoran.</w:t>
        <w:br/>
        <w:t xml:space="preserve">You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are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hungry.</w:t>
        <w:tab/>
        <w:tab/>
        <w:tab/>
        <w:tab/>
        <w:tab/>
        <w:t xml:space="preserve">Ti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si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gladan.</w:t>
      </w:r>
    </w:p>
    <w:p>
      <w:pPr>
        <w:pStyle w:val="Normal"/>
        <w:jc w:val="left"/>
        <w:rPr>
          <w:i/>
          <w:i/>
          <w:iCs/>
        </w:rPr>
      </w:pP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Ben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is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sleepy. He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is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sleepy.</w:t>
        <w:tab/>
        <w:tab/>
        <w:tab/>
        <w:tab/>
        <w:t xml:space="preserve">Ben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je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pospan. On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je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pospan.</w:t>
        <w:br/>
        <w:t xml:space="preserve">Tina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is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happy.</w:t>
        <w:tab/>
        <w:t xml:space="preserve">She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is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happy.</w:t>
        <w:tab/>
        <w:tab/>
        <w:tab/>
        <w:tab/>
        <w:t xml:space="preserve">Tina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je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sretna. Ona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je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sretna.</w:t>
        <w:br/>
        <w:t xml:space="preserve">The child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is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thirsty. It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is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thirsty.</w:t>
        <w:tab/>
        <w:tab/>
        <w:tab/>
        <w:t xml:space="preserve">Dijete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je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žedno. Ono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je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žedno.</w:t>
      </w:r>
    </w:p>
    <w:p>
      <w:pPr>
        <w:pStyle w:val="Normal"/>
        <w:jc w:val="left"/>
        <w:rPr>
          <w:i/>
          <w:i/>
          <w:iCs/>
        </w:rPr>
      </w:pP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Jack and I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are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hungry. We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are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hungry.</w:t>
        <w:tab/>
        <w:tab/>
        <w:t xml:space="preserve">Jack i ja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smo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gladni. Mi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smo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gladni.</w:t>
        <w:br/>
        <w:t xml:space="preserve">Mary and you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are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sad. You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are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sad.</w:t>
        <w:tab/>
        <w:tab/>
        <w:tab/>
        <w:t xml:space="preserve">Mary i ti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ste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tužni. Vi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ste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tužni.</w:t>
        <w:br/>
        <w:t xml:space="preserve">Ray and Ed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are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angry. They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are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angry.</w:t>
        <w:tab/>
        <w:tab/>
        <w:t xml:space="preserve">Ray i Ed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su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ljuti. Oni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su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ljuti.</w:t>
      </w:r>
    </w:p>
    <w:p>
      <w:pPr>
        <w:pStyle w:val="Normal"/>
        <w:jc w:val="left"/>
        <w:rPr/>
      </w:pPr>
      <w:r>
        <w:rPr>
          <w:rFonts w:eastAsia="Times New Roman"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>Kada želimo postaviti „da-ne“ pitanja, tada samo glagol prebacimo na prvo mjesto.</w:t>
      </w:r>
    </w:p>
    <w:p>
      <w:pPr>
        <w:pStyle w:val="Normal"/>
        <w:jc w:val="left"/>
        <w:rPr>
          <w:i/>
          <w:i/>
          <w:iCs/>
        </w:rPr>
      </w:pP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Am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I tired?</w:t>
        <w:tab/>
        <w:tab/>
        <w:tab/>
        <w:tab/>
        <w:tab/>
        <w:tab/>
        <w:t>Jesam li ja umoran?</w:t>
        <w:br/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Are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you hungry?</w:t>
        <w:tab/>
        <w:tab/>
        <w:tab/>
        <w:tab/>
        <w:tab/>
        <w:t>Jesi li ti gladan?</w:t>
      </w:r>
    </w:p>
    <w:p>
      <w:pPr>
        <w:pStyle w:val="Normal"/>
        <w:jc w:val="left"/>
        <w:rPr>
          <w:i/>
          <w:i/>
          <w:iCs/>
        </w:rPr>
      </w:pP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Is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Ben sleepy?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Is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he sleepy?</w:t>
        <w:tab/>
        <w:tab/>
        <w:tab/>
        <w:tab/>
        <w:t>Je li Ben pospan? Je li on pospan?</w:t>
        <w:br/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Is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Tina happy?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Is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she happy?</w:t>
        <w:tab/>
        <w:tab/>
        <w:tab/>
        <w:tab/>
        <w:t>Je li Tina sretna? Je li ona sretna?</w:t>
        <w:br/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Is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the child thirsty?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Is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it thirsty?</w:t>
        <w:tab/>
        <w:tab/>
        <w:tab/>
        <w:t>Je li dijete žedno? Je li ono žedno?</w:t>
      </w:r>
    </w:p>
    <w:p>
      <w:pPr>
        <w:pStyle w:val="Normal"/>
        <w:spacing w:before="0" w:after="200"/>
        <w:jc w:val="left"/>
        <w:rPr/>
      </w:pP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Are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Jack and I hungry?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Are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we hungry?</w:t>
        <w:tab/>
        <w:t xml:space="preserve">          Jesmo li Jack i ja gladni? Jesmo li mi gladni?</w:t>
        <w:br/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Are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Mary and you sad?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Are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you sad?</w:t>
        <w:tab/>
        <w:tab/>
        <w:t>Jeste li Mary i ti tužni? Jeste li vi tužni?</w:t>
        <w:br/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Are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Ray and Ed angry? </w:t>
      </w:r>
      <w:r>
        <w:rPr>
          <w:rFonts w:eastAsia="Times New Roman" w:cs="Courier New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de-DE" w:eastAsia="hr-HR"/>
        </w:rPr>
        <w:t>Are</w:t>
      </w:r>
      <w:r>
        <w:rPr>
          <w:rFonts w:eastAsia="Times New Roman" w:cs="Courier New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 xml:space="preserve"> they angry?</w:t>
        <w:tab/>
        <w:tab/>
        <w:t>Jesu li Ray i Ed ljuti? Jesi li oni ljuti?</w:t>
        <w:br/>
      </w:r>
    </w:p>
    <w:p>
      <w:pPr>
        <w:pStyle w:val="Normal"/>
        <w:spacing w:before="0" w:after="20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Courier Ne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de-DE" w:eastAsia="hr-HR"/>
        </w:rPr>
        <w:t>S obzirom na to da je bilo određenih problema sa zadatkom 3 na stranici 40 u radnoj bilježnici, molio bih vas da njega ponovno pogledate i ispravite eventualne pogreške te mi ga ponovno pošaljete.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unaprijedoblikovanoChar" w:customStyle="1">
    <w:name w:val="HTML unaprijed oblikovano Char"/>
    <w:basedOn w:val="DefaultParagraphFont"/>
    <w:link w:val="HTMLunaprijedoblikovano"/>
    <w:uiPriority w:val="99"/>
    <w:semiHidden/>
    <w:qFormat/>
    <w:rsid w:val="00a13212"/>
    <w:rPr>
      <w:rFonts w:ascii="Consolas" w:hAnsi="Consolas"/>
      <w:sz w:val="20"/>
      <w:szCs w:val="20"/>
    </w:rPr>
  </w:style>
  <w:style w:type="character" w:styleId="Simbolinumeriranja">
    <w:name w:val="Simboli numeriranja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a73f9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HTMLunaprijedoblikovanoChar"/>
    <w:uiPriority w:val="99"/>
    <w:semiHidden/>
    <w:unhideWhenUsed/>
    <w:qFormat/>
    <w:rsid w:val="00a13212"/>
    <w:pPr>
      <w:spacing w:lineRule="auto" w:line="240" w:before="0" w:after="0"/>
    </w:pPr>
    <w:rPr>
      <w:rFonts w:ascii="Consolas" w:hAnsi="Consolas"/>
      <w:sz w:val="20"/>
      <w:szCs w:val="20"/>
    </w:rPr>
  </w:style>
  <w:style w:type="paragraph" w:styleId="Sadrajitablice">
    <w:name w:val="Sadržaji tablice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LibreOffice/6.2.5.2$Windows_X86_64 LibreOffice_project/1ec314fa52f458adc18c4f025c545a4e8b22c159</Application>
  <Pages>2</Pages>
  <Words>346</Words>
  <Characters>1357</Characters>
  <CharactersWithSpaces>1726</CharactersWithSpaces>
  <Paragraphs>30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2020-04-10T08:55:00Z</dcterms:created>
  <dc:creator>Ivo Maleni</dc:creator>
  <dc:description/>
  <dc:language>hr-HR</dc:language>
  <cp:lastModifiedBy/>
  <dcterms:modified xsi:type="dcterms:W3CDTF">2020-04-21T12:18:56Z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