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6A" w:rsidRPr="00E951AD" w:rsidRDefault="007B706A" w:rsidP="007B706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KRITERIJI  VREDNOVANJA-KEMIJA (VSŽ)</w:t>
      </w:r>
    </w:p>
    <w:p w:rsidR="007B706A" w:rsidRDefault="007B706A" w:rsidP="007B706A">
      <w:pPr>
        <w:rPr>
          <w:rFonts w:ascii="Arial Narrow" w:hAnsi="Arial Narrow"/>
        </w:rPr>
      </w:pPr>
    </w:p>
    <w:p w:rsidR="007B706A" w:rsidRDefault="007B706A" w:rsidP="007B706A">
      <w:pPr>
        <w:rPr>
          <w:rFonts w:ascii="Arial Narrow" w:hAnsi="Arial Narrow"/>
        </w:rPr>
      </w:pPr>
    </w:p>
    <w:p w:rsidR="007B706A" w:rsidRPr="00484B72" w:rsidRDefault="007B706A" w:rsidP="007B706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4A1FE8">
        <w:rPr>
          <w:rFonts w:ascii="Arial Narrow" w:hAnsi="Arial Narrow"/>
          <w:b/>
        </w:rPr>
        <w:tab/>
      </w:r>
      <w:r w:rsidRPr="004A1FE8">
        <w:rPr>
          <w:rFonts w:ascii="Arial Narrow" w:hAnsi="Arial Narrow"/>
          <w:b/>
          <w:u w:val="single"/>
        </w:rPr>
        <w:t xml:space="preserve">  </w:t>
      </w:r>
      <w:r w:rsidR="004A1FE8" w:rsidRPr="004A1FE8">
        <w:rPr>
          <w:rFonts w:ascii="Arial Narrow" w:hAnsi="Arial Narrow"/>
          <w:b/>
          <w:u w:val="single"/>
        </w:rPr>
        <w:t>USMENE PROVJERE</w:t>
      </w:r>
      <w:r>
        <w:rPr>
          <w:rFonts w:ascii="Arial Narrow" w:hAnsi="Arial Narrow"/>
          <w:b/>
        </w:rPr>
        <w:tab/>
        <w:t xml:space="preserve">                                         </w:t>
      </w:r>
      <w:r w:rsidRPr="00484B72">
        <w:rPr>
          <w:rFonts w:ascii="Arial Narrow" w:hAnsi="Arial Narrow"/>
          <w:b/>
        </w:rPr>
        <w:t>UČITELJ</w:t>
      </w:r>
      <w:r>
        <w:rPr>
          <w:rFonts w:ascii="Arial Narrow" w:hAnsi="Arial Narrow"/>
          <w:b/>
        </w:rPr>
        <w:t>ICA</w:t>
      </w:r>
      <w:r w:rsidRPr="00484B72">
        <w:rPr>
          <w:rFonts w:ascii="Arial Narrow" w:hAnsi="Arial Narrow"/>
          <w:b/>
        </w:rPr>
        <w:t xml:space="preserve">: </w:t>
      </w:r>
      <w:r w:rsidR="00F662AD">
        <w:rPr>
          <w:rFonts w:ascii="Arial Narrow" w:hAnsi="Arial Narrow"/>
        </w:rPr>
        <w:t>Đurđica Lovrinović</w:t>
      </w:r>
      <w:bookmarkStart w:id="0" w:name="_GoBack"/>
      <w:bookmarkEnd w:id="0"/>
      <w:r w:rsidRPr="00484B72">
        <w:rPr>
          <w:rFonts w:ascii="Arial Narrow" w:hAnsi="Arial Narrow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B706A" w:rsidRPr="00960155" w:rsidTr="00336461">
        <w:tc>
          <w:tcPr>
            <w:tcW w:w="4644" w:type="dxa"/>
            <w:shd w:val="clear" w:color="auto" w:fill="CCCCCC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Ocjena</w:t>
            </w:r>
          </w:p>
        </w:tc>
        <w:tc>
          <w:tcPr>
            <w:tcW w:w="4644" w:type="dxa"/>
            <w:shd w:val="clear" w:color="auto" w:fill="CCCCCC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Usvojenost obrazovnih sadržaja</w:t>
            </w:r>
          </w:p>
        </w:tc>
      </w:tr>
      <w:tr w:rsidR="007B706A" w:rsidRPr="00960155" w:rsidTr="00336461">
        <w:tc>
          <w:tcPr>
            <w:tcW w:w="4644" w:type="dxa"/>
            <w:shd w:val="clear" w:color="auto" w:fill="auto"/>
            <w:vAlign w:val="center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Nedovoljan (1)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SLAB TRUD</w:t>
            </w:r>
          </w:p>
        </w:tc>
        <w:tc>
          <w:tcPr>
            <w:tcW w:w="4644" w:type="dxa"/>
            <w:shd w:val="clear" w:color="auto" w:fill="auto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Neusvojenost minimuma temeljnih pojmova; neprepoznavanje osnovne tematike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(dovršava mali broj zadataka, potrebno ga je često podsjećati da se zadrži na zadatku i rijetko je kada motiviran, zadatci ili nedostaju ili su nepotpuni i  netočni, rijetko kada pažljivo sluša, sudjeluje u razrednim diskusijama i aktivnostima i kooperativno radi u grupi)</w:t>
            </w:r>
          </w:p>
        </w:tc>
      </w:tr>
      <w:tr w:rsidR="007B706A" w:rsidRPr="00960155" w:rsidTr="00336461">
        <w:tc>
          <w:tcPr>
            <w:tcW w:w="4644" w:type="dxa"/>
            <w:shd w:val="clear" w:color="auto" w:fill="auto"/>
            <w:vAlign w:val="center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Dovoljan (2)</w:t>
            </w:r>
          </w:p>
          <w:p w:rsidR="007B706A" w:rsidRPr="00960155" w:rsidRDefault="007B706A" w:rsidP="00336461">
            <w:pPr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NEDOSLJEDAN TRUD</w:t>
            </w:r>
          </w:p>
        </w:tc>
        <w:tc>
          <w:tcPr>
            <w:tcW w:w="4644" w:type="dxa"/>
            <w:shd w:val="clear" w:color="auto" w:fill="auto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Prepoznaje temeljne pojmove; odgovara po sjećanju, bez dubljeg razumijevanja; do rezultata dolazi uz pomoć nastavnika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(Motiviran za izvršavanje većine zadataka, povremeno ga treba podsjetiti da se zadrži na zadatku, ponekad pažljivo sluša i sudjeluje u diskusijama i grupnom radu)</w:t>
            </w:r>
          </w:p>
        </w:tc>
      </w:tr>
      <w:tr w:rsidR="007B706A" w:rsidRPr="00960155" w:rsidTr="00336461">
        <w:tc>
          <w:tcPr>
            <w:tcW w:w="4644" w:type="dxa"/>
            <w:shd w:val="clear" w:color="auto" w:fill="auto"/>
            <w:vAlign w:val="center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Dobar (3)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ZADOVOLJAVAJUĆI TRUD</w:t>
            </w:r>
          </w:p>
        </w:tc>
        <w:tc>
          <w:tcPr>
            <w:tcW w:w="4644" w:type="dxa"/>
            <w:shd w:val="clear" w:color="auto" w:fill="auto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Reproducira temeljne pojmove; razumije gradivo, ali ga ne zna primijeniti niti obrazložiti vlastitim primjerima; uz pomoć nastavnika rješava jednostavnije zadatke; nije dovoljno samostalan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(obično je motiviran za zadatak, izvršava zadatke na vrijeme, obično sluša pažljivo i sudjeluje u razrednim diskusijama i grupnom radu)</w:t>
            </w:r>
          </w:p>
        </w:tc>
      </w:tr>
      <w:tr w:rsidR="007B706A" w:rsidRPr="00960155" w:rsidTr="00336461">
        <w:tc>
          <w:tcPr>
            <w:tcW w:w="4644" w:type="dxa"/>
            <w:shd w:val="clear" w:color="auto" w:fill="auto"/>
            <w:vAlign w:val="center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Vrlo dobar (4)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VELIKI TRUD</w:t>
            </w:r>
          </w:p>
        </w:tc>
        <w:tc>
          <w:tcPr>
            <w:tcW w:w="4644" w:type="dxa"/>
            <w:shd w:val="clear" w:color="auto" w:fill="auto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Razumije gradivo; služi se usvojenim znanjem, navodi vlastite primjere; samostalno rješava i složenije zadatke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(pokazuje samo-motivaciju, gorljivo izvršava zadatak, često traži nove izazove, gotovo uvijek sluša, sudjeluje u razrednim diskusijama i kooperativno radi u grupi)</w:t>
            </w:r>
          </w:p>
        </w:tc>
      </w:tr>
      <w:tr w:rsidR="007B706A" w:rsidRPr="00960155" w:rsidTr="00336461">
        <w:tc>
          <w:tcPr>
            <w:tcW w:w="4644" w:type="dxa"/>
            <w:shd w:val="clear" w:color="auto" w:fill="auto"/>
            <w:vAlign w:val="center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Odličan (5)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  <w:b/>
              </w:rPr>
            </w:pPr>
            <w:r w:rsidRPr="00960155">
              <w:rPr>
                <w:rFonts w:ascii="Arial Narrow" w:hAnsi="Arial Narrow"/>
                <w:b/>
              </w:rPr>
              <w:t>IZUZETAN TRUD</w:t>
            </w:r>
          </w:p>
        </w:tc>
        <w:tc>
          <w:tcPr>
            <w:tcW w:w="4644" w:type="dxa"/>
            <w:shd w:val="clear" w:color="auto" w:fill="auto"/>
          </w:tcPr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Stečeno znanje primjenjuje na nove, složenije primjere; uspješno uočava i izvršava korelaciju sa srodnim gradivom; sposoban prenositi znanje drugim učenicima; služi se dodatnim izvorima znanja i informacijama iz različitih medija</w:t>
            </w: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</w:p>
          <w:p w:rsidR="007B706A" w:rsidRPr="00960155" w:rsidRDefault="007B706A" w:rsidP="00336461">
            <w:pPr>
              <w:jc w:val="center"/>
              <w:rPr>
                <w:rFonts w:ascii="Arial Narrow" w:hAnsi="Arial Narrow"/>
              </w:rPr>
            </w:pPr>
            <w:r w:rsidRPr="00960155">
              <w:rPr>
                <w:rFonts w:ascii="Arial Narrow" w:hAnsi="Arial Narrow"/>
              </w:rPr>
              <w:t>(samo-usmjeravanje, traži izazove, zadatke izvršava puno entuzijazma, pažljivo i redovito sluša, doprinosi učinkovitoj interakciji grupe, gorljivo sudjeluje u razrednim diskusijama)</w:t>
            </w:r>
          </w:p>
        </w:tc>
      </w:tr>
    </w:tbl>
    <w:p w:rsidR="007B706A" w:rsidRDefault="007B706A" w:rsidP="007B706A">
      <w:pPr>
        <w:rPr>
          <w:rFonts w:ascii="Arial Narrow" w:hAnsi="Arial Narrow"/>
        </w:rPr>
      </w:pPr>
    </w:p>
    <w:p w:rsidR="004A1FE8" w:rsidRPr="004A1FE8" w:rsidRDefault="004A1FE8" w:rsidP="004A1FE8">
      <w:pPr>
        <w:rPr>
          <w:b/>
          <w:u w:val="single"/>
        </w:rPr>
      </w:pPr>
      <w:r w:rsidRPr="004A1FE8">
        <w:rPr>
          <w:b/>
          <w:u w:val="single"/>
        </w:rPr>
        <w:lastRenderedPageBreak/>
        <w:t>PISANE PROVJERE</w:t>
      </w:r>
    </w:p>
    <w:p w:rsidR="004A1FE8" w:rsidRPr="004A1FE8" w:rsidRDefault="004A1FE8" w:rsidP="004A1FE8">
      <w:pPr>
        <w:ind w:firstLine="708"/>
      </w:pPr>
      <w:r w:rsidRPr="004A1FE8">
        <w:t>Pismeni ispiti ocjenjuju se prema unaprijed određenim kriterijima i to najčešće prema postotku riješenosti:</w:t>
      </w:r>
    </w:p>
    <w:p w:rsidR="004A1FE8" w:rsidRPr="004A1FE8" w:rsidRDefault="004A1FE8" w:rsidP="004A1FE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128"/>
      </w:tblGrid>
      <w:tr w:rsidR="004A1FE8" w:rsidRPr="004A1FE8" w:rsidTr="00336461">
        <w:trPr>
          <w:trHeight w:val="246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POSTOTAK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OCJENA</w:t>
            </w:r>
          </w:p>
        </w:tc>
      </w:tr>
      <w:tr w:rsidR="004A1FE8" w:rsidRPr="004A1FE8" w:rsidTr="00336461">
        <w:trPr>
          <w:trHeight w:val="246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0 – 39%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nedovoljan</w:t>
            </w:r>
          </w:p>
        </w:tc>
      </w:tr>
      <w:tr w:rsidR="004A1FE8" w:rsidRPr="004A1FE8" w:rsidTr="00336461">
        <w:trPr>
          <w:trHeight w:val="246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40 – 59%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dovoljan</w:t>
            </w:r>
          </w:p>
        </w:tc>
      </w:tr>
      <w:tr w:rsidR="004A1FE8" w:rsidRPr="004A1FE8" w:rsidTr="00336461">
        <w:trPr>
          <w:trHeight w:val="246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60 – 79%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dobar</w:t>
            </w:r>
          </w:p>
        </w:tc>
      </w:tr>
      <w:tr w:rsidR="004A1FE8" w:rsidRPr="004A1FE8" w:rsidTr="00336461">
        <w:trPr>
          <w:trHeight w:val="246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80 – 89%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vrlo dobar</w:t>
            </w:r>
          </w:p>
        </w:tc>
      </w:tr>
      <w:tr w:rsidR="004A1FE8" w:rsidRPr="004A1FE8" w:rsidTr="00336461">
        <w:trPr>
          <w:trHeight w:val="259"/>
          <w:jc w:val="center"/>
        </w:trPr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90 – 100%</w:t>
            </w:r>
          </w:p>
        </w:tc>
        <w:tc>
          <w:tcPr>
            <w:tcW w:w="2128" w:type="dxa"/>
          </w:tcPr>
          <w:p w:rsidR="004A1FE8" w:rsidRPr="004A1FE8" w:rsidRDefault="004A1FE8" w:rsidP="00336461">
            <w:pPr>
              <w:jc w:val="center"/>
            </w:pPr>
            <w:r w:rsidRPr="004A1FE8">
              <w:t>odličan</w:t>
            </w:r>
          </w:p>
        </w:tc>
      </w:tr>
    </w:tbl>
    <w:p w:rsidR="004A1FE8" w:rsidRPr="004A1FE8" w:rsidRDefault="004A1FE8" w:rsidP="004A1FE8"/>
    <w:p w:rsidR="004A1FE8" w:rsidRDefault="004A1FE8" w:rsidP="004A1FE8">
      <w:r w:rsidRPr="004A1FE8">
        <w:t>Kriteriji za pisane provjere podložni su promjen</w:t>
      </w:r>
      <w:r w:rsidR="00ED5DDF">
        <w:t>i</w:t>
      </w:r>
      <w:r w:rsidRPr="004A1FE8">
        <w:t xml:space="preserve"> ovisno o r</w:t>
      </w:r>
      <w:r w:rsidR="00ED5DDF">
        <w:t>i</w:t>
      </w:r>
      <w:r w:rsidRPr="004A1FE8">
        <w:t xml:space="preserve">ješenosti same pisane provjere. </w:t>
      </w:r>
    </w:p>
    <w:p w:rsidR="00A11E1E" w:rsidRDefault="00A11E1E" w:rsidP="004A1FE8">
      <w:r>
        <w:t xml:space="preserve">(Kratke pisane provjere-5minutne </w:t>
      </w:r>
      <w:proofErr w:type="spellStart"/>
      <w:r>
        <w:t>kontrolice</w:t>
      </w:r>
      <w:proofErr w:type="spellEnd"/>
      <w:r>
        <w:t>-izvode se po potrebi i vrednuju posebno po elementima i kriterijima karakterističnim za odabranu tematsku cjelinu</w:t>
      </w:r>
      <w:r w:rsidR="00EC0D9A">
        <w:t xml:space="preserve"> o čemu se učenici upoznaju sat ranije t. </w:t>
      </w:r>
      <w:proofErr w:type="spellStart"/>
      <w:r w:rsidR="00EC0D9A">
        <w:t>j.tjedan</w:t>
      </w:r>
      <w:proofErr w:type="spellEnd"/>
      <w:r w:rsidR="00EC0D9A">
        <w:t xml:space="preserve"> dana prije)</w:t>
      </w:r>
    </w:p>
    <w:p w:rsidR="004B35AA" w:rsidRDefault="004B35AA" w:rsidP="004A1FE8">
      <w:pPr>
        <w:rPr>
          <w:b/>
          <w:u w:val="single"/>
        </w:rPr>
      </w:pPr>
    </w:p>
    <w:p w:rsidR="004A1FE8" w:rsidRDefault="004B35AA" w:rsidP="004A1FE8">
      <w:pPr>
        <w:rPr>
          <w:b/>
          <w:u w:val="single"/>
        </w:rPr>
      </w:pPr>
      <w:r w:rsidRPr="004B35AA">
        <w:rPr>
          <w:b/>
          <w:u w:val="single"/>
        </w:rPr>
        <w:t>POKUSI</w:t>
      </w:r>
      <w:r>
        <w:rPr>
          <w:b/>
          <w:u w:val="single"/>
        </w:rPr>
        <w:t xml:space="preserve"> (RAD U SKUPINI)</w:t>
      </w:r>
    </w:p>
    <w:p w:rsidR="004B35AA" w:rsidRDefault="004B35AA" w:rsidP="004B35AA">
      <w:r>
        <w:t>- pokusi se uglavnom izvode u skupni-zbog specifičnosti sadržaja imaju vlastite elemente vrednovanja i kriterije s kojima se učenici upoznaju prije početka  rada</w:t>
      </w:r>
    </w:p>
    <w:p w:rsidR="004B35AA" w:rsidRPr="004B35AA" w:rsidRDefault="004B35AA" w:rsidP="004A1FE8"/>
    <w:p w:rsidR="004A1FE8" w:rsidRPr="00D61F16" w:rsidRDefault="004A1FE8" w:rsidP="004A1FE8">
      <w:pPr>
        <w:rPr>
          <w:b/>
          <w:u w:val="single"/>
        </w:rPr>
      </w:pPr>
      <w:r w:rsidRPr="004A1FE8">
        <w:rPr>
          <w:b/>
          <w:u w:val="single"/>
        </w:rPr>
        <w:t>PLAKATI I PREZENTACIJE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2"/>
        <w:gridCol w:w="1986"/>
        <w:gridCol w:w="1559"/>
        <w:gridCol w:w="1701"/>
        <w:gridCol w:w="1701"/>
        <w:gridCol w:w="1701"/>
      </w:tblGrid>
      <w:tr w:rsidR="004A1FE8" w:rsidRPr="004A1FE8" w:rsidTr="00ED5D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lang w:eastAsia="en-US"/>
              </w:rPr>
              <w:t>1</w:t>
            </w:r>
          </w:p>
        </w:tc>
      </w:tr>
      <w:tr w:rsidR="004A1FE8" w:rsidRPr="004A1FE8" w:rsidTr="00ED5D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tabs>
                <w:tab w:val="left" w:pos="1430"/>
              </w:tabs>
              <w:jc w:val="center"/>
              <w:rPr>
                <w:rFonts w:ascii="Calibri" w:eastAsia="Calibri" w:hAnsi="Calibri" w:cs="Arial"/>
                <w:b/>
              </w:rPr>
            </w:pPr>
            <w:r w:rsidRPr="004A1FE8">
              <w:rPr>
                <w:rFonts w:ascii="Calibri" w:hAnsi="Calibri" w:cs="Arial"/>
                <w:b/>
              </w:rPr>
              <w:t>JASNOĆA</w:t>
            </w:r>
          </w:p>
          <w:p w:rsidR="004A1FE8" w:rsidRPr="004A1FE8" w:rsidRDefault="004A1FE8" w:rsidP="004A1FE8">
            <w:pPr>
              <w:tabs>
                <w:tab w:val="left" w:pos="1430"/>
              </w:tabs>
              <w:jc w:val="center"/>
              <w:rPr>
                <w:rFonts w:ascii="Calibri" w:hAnsi="Calibri" w:cs="Arial"/>
                <w:b/>
              </w:rPr>
            </w:pPr>
            <w:r w:rsidRPr="004A1FE8">
              <w:rPr>
                <w:rFonts w:ascii="Calibri" w:hAnsi="Calibri" w:cs="Arial"/>
                <w:b/>
              </w:rPr>
              <w:t>PORUKE</w:t>
            </w:r>
          </w:p>
          <w:p w:rsidR="004A1FE8" w:rsidRPr="004A1FE8" w:rsidRDefault="004A1FE8" w:rsidP="004A1FE8">
            <w:pPr>
              <w:tabs>
                <w:tab w:val="left" w:pos="1430"/>
              </w:tabs>
              <w:jc w:val="center"/>
              <w:rPr>
                <w:rFonts w:ascii="Calibri" w:hAnsi="Calibri" w:cs="Arial"/>
                <w:b/>
              </w:rPr>
            </w:pPr>
          </w:p>
          <w:p w:rsidR="004A1FE8" w:rsidRPr="004A1FE8" w:rsidRDefault="004A1FE8" w:rsidP="004A1FE8">
            <w:pPr>
              <w:tabs>
                <w:tab w:val="left" w:pos="1430"/>
              </w:tabs>
              <w:jc w:val="center"/>
              <w:rPr>
                <w:rFonts w:ascii="Calibri" w:hAnsi="Calibri" w:cs="Arial"/>
                <w:b/>
              </w:rPr>
            </w:pPr>
            <w:r w:rsidRPr="004A1FE8">
              <w:rPr>
                <w:rFonts w:ascii="Calibri" w:hAnsi="Calibri" w:cs="Arial"/>
                <w:b/>
              </w:rPr>
              <w:t>KVALITETA</w:t>
            </w:r>
          </w:p>
          <w:p w:rsidR="004A1FE8" w:rsidRPr="004A1FE8" w:rsidRDefault="004A1FE8" w:rsidP="004A1FE8">
            <w:pPr>
              <w:tabs>
                <w:tab w:val="left" w:pos="1430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4A1FE8">
              <w:rPr>
                <w:rFonts w:ascii="Calibri" w:hAnsi="Calibri" w:cs="Arial"/>
                <w:b/>
              </w:rPr>
              <w:t>SADRŽAJA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Cilj i svrha jasno 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precizno izloženi.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Sadržaj visoke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razine, tehnički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dotjerano, zanimljivo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i jasno.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Sadrži sve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elemente. Nije potpuno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postignuta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jasnoća cilja.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Razrada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problema na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visokoj razini, ali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neprilagođeno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široj javnosti. Ne pobuđuje osobito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zanimanje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publike.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Djelomično jasna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poruka.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Pristup dobar.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Obrada podataka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nedovoljno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atraktivna.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Otežano praćenje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naznačene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poruke.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Niska razina. 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pobuđuje interes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promatrača.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Nerazumljiva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poruka.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Preniska razina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obrade sadržaja.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Sadrži opće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pojmove, nema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dubine ili 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sadrži relevantne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(valjane podatke).</w:t>
            </w:r>
          </w:p>
        </w:tc>
      </w:tr>
      <w:tr w:rsidR="004A1FE8" w:rsidRPr="004A1FE8" w:rsidTr="00ED5D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Trebuchet MS" w:hAnsi="Calibri" w:cs="Arial"/>
                <w:b/>
                <w:bCs/>
                <w:lang w:eastAsia="en-US"/>
              </w:rPr>
              <w:t>KREATIVNOST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Kreativnost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maksimalno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vizualno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prepoznatljiva.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Estetski dotjerano.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Poruka, tekst,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boje i izbor slova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u službi su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sadržaja.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Kreativan, ali traži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doradu u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estetskom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izgledu. Vizualno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nedovoljno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prepoznatljiv.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Nedovoljno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zanimljivo. Nije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posve pregledno 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pobuđuje slab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interes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promatrača.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Vizualno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neatraktivno.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Loše izabrani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tekstualni i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slikovni prikazi.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Posve bez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kreativnosti.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Vizualno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neprepoznatljiva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poruka.</w:t>
            </w:r>
          </w:p>
        </w:tc>
      </w:tr>
      <w:tr w:rsidR="004A1FE8" w:rsidRPr="004A1FE8" w:rsidTr="00ED5DDF">
        <w:trPr>
          <w:trHeight w:val="46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,Bold"/>
                <w:b/>
                <w:bCs/>
              </w:rPr>
            </w:pP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,Bold"/>
                <w:b/>
                <w:bCs/>
                <w:lang w:eastAsia="en-US"/>
              </w:rPr>
              <w:t>IZLAGANJE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Gradivo u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potpunosti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povezuje i spretno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primjenjuje. Izlaže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 odgovara na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pitanja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samostalno,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koncizno, točno i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jasno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Gradivo povezuje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 povremeno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primjenjuje.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Izlaganje 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samostalno i povezano.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Reproducira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uobičajene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primjere primjene, ali se ne uspijeva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snaći u nekim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drugim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primjerima.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Gradivo u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djelomično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povezuje i rijetko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primjenjuje, ali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reproducira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primjere primjene.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 izlaganju nije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potpuno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samostalan, pomaže se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pripremljenim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sažetkom</w:t>
            </w:r>
            <w:r w:rsidRPr="004A1FE8">
              <w:rPr>
                <w:rFonts w:ascii="Calibri" w:eastAsia="Calibri" w:hAnsi="Calibri" w:cs="Tahoma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Gradivo slabo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povezuje i 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primjenjuje u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novim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situacijama, već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samo reproducira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primjere primjene.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Izlaže nesigurno,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nije samostalan u izlaganju,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potrebna je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pomoć pri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izlaganju.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Gradivo 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povezuje i ne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primjenjuje, niti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reproducira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primjere primjene.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Izlaže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nepovezano, sve</w:t>
            </w:r>
          </w:p>
          <w:p w:rsidR="004A1FE8" w:rsidRPr="004A1FE8" w:rsidRDefault="004A1FE8" w:rsidP="004A1FE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4A1FE8">
              <w:rPr>
                <w:rFonts w:ascii="Calibri" w:eastAsia="Calibri" w:hAnsi="Calibri" w:cs="Arial"/>
              </w:rPr>
              <w:t>čita s plakata ili</w:t>
            </w:r>
          </w:p>
          <w:p w:rsidR="004A1FE8" w:rsidRPr="004A1FE8" w:rsidRDefault="004A1FE8" w:rsidP="004A1FE8">
            <w:pPr>
              <w:tabs>
                <w:tab w:val="left" w:pos="1430"/>
              </w:tabs>
              <w:contextualSpacing/>
              <w:jc w:val="center"/>
              <w:rPr>
                <w:rFonts w:ascii="Calibri" w:eastAsia="Trebuchet MS" w:hAnsi="Calibri" w:cs="Arial"/>
                <w:lang w:eastAsia="en-US"/>
              </w:rPr>
            </w:pPr>
            <w:r w:rsidRPr="004A1FE8">
              <w:rPr>
                <w:rFonts w:ascii="Calibri" w:eastAsia="Calibri" w:hAnsi="Calibri" w:cs="Arial"/>
                <w:lang w:eastAsia="en-US"/>
              </w:rPr>
              <w:t>prezentacije</w:t>
            </w:r>
            <w:r w:rsidRPr="004A1FE8">
              <w:rPr>
                <w:rFonts w:ascii="Calibri" w:eastAsia="Calibri" w:hAnsi="Calibri" w:cs="Tahoma"/>
                <w:lang w:eastAsia="en-US"/>
              </w:rPr>
              <w:t>.</w:t>
            </w:r>
          </w:p>
        </w:tc>
      </w:tr>
    </w:tbl>
    <w:p w:rsidR="004A1FE8" w:rsidRPr="004A1FE8" w:rsidRDefault="004A1FE8" w:rsidP="004A1FE8">
      <w:pPr>
        <w:rPr>
          <w:b/>
        </w:rPr>
      </w:pPr>
    </w:p>
    <w:p w:rsidR="004A1FE8" w:rsidRPr="004A1FE8" w:rsidRDefault="004A1FE8" w:rsidP="004A1FE8">
      <w:pPr>
        <w:rPr>
          <w:rFonts w:ascii="Arial Narrow" w:hAnsi="Arial Narrow"/>
        </w:rPr>
      </w:pPr>
    </w:p>
    <w:p w:rsidR="004A1FE8" w:rsidRPr="004A1FE8" w:rsidRDefault="004A1FE8" w:rsidP="004A1FE8"/>
    <w:p w:rsidR="004A1FE8" w:rsidRPr="004A1FE8" w:rsidRDefault="004A1FE8" w:rsidP="004A1FE8"/>
    <w:p w:rsidR="00662BD3" w:rsidRDefault="00662BD3" w:rsidP="004A1FE8">
      <w:pPr>
        <w:rPr>
          <w:b/>
          <w:u w:val="single"/>
        </w:rPr>
      </w:pPr>
    </w:p>
    <w:p w:rsidR="004B35AA" w:rsidRDefault="004B35AA" w:rsidP="004A1FE8">
      <w:pPr>
        <w:rPr>
          <w:b/>
          <w:u w:val="single"/>
        </w:rPr>
      </w:pPr>
    </w:p>
    <w:p w:rsidR="004A1FE8" w:rsidRDefault="00662BD3" w:rsidP="004A1FE8">
      <w:pPr>
        <w:rPr>
          <w:b/>
          <w:u w:val="single"/>
        </w:rPr>
      </w:pPr>
      <w:r w:rsidRPr="00662BD3">
        <w:rPr>
          <w:b/>
          <w:u w:val="single"/>
        </w:rPr>
        <w:t>RADNA BILJEŽNICA I DOMAĆA ZADAĆA</w:t>
      </w:r>
    </w:p>
    <w:p w:rsidR="004B35AA" w:rsidRDefault="004B35AA" w:rsidP="004A1FE8">
      <w:pPr>
        <w:rPr>
          <w:b/>
          <w:u w:val="single"/>
        </w:rPr>
      </w:pPr>
    </w:p>
    <w:p w:rsidR="00662BD3" w:rsidRPr="004A1FE8" w:rsidRDefault="00662BD3" w:rsidP="00662BD3">
      <w:r w:rsidRPr="004A1FE8">
        <w:t>Za pozitivnu ocjenu rješenja zadataka iz radne bilježnice, do</w:t>
      </w:r>
      <w:r>
        <w:t xml:space="preserve">maće zadaće, </w:t>
      </w:r>
      <w:r w:rsidRPr="004A1FE8">
        <w:t xml:space="preserve"> koje učenici rade samostalno, moraju biti usmeno interpretirana. </w:t>
      </w:r>
    </w:p>
    <w:p w:rsidR="00662BD3" w:rsidRPr="00662BD3" w:rsidRDefault="00662BD3" w:rsidP="004A1FE8"/>
    <w:p w:rsidR="009F5914" w:rsidRDefault="009F5914" w:rsidP="009F5914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9F5914" w:rsidRDefault="009F5914" w:rsidP="009F5914">
      <w:pPr>
        <w:rPr>
          <w:rFonts w:ascii="Arial Narrow" w:hAnsi="Arial Narrow"/>
          <w:b/>
          <w:sz w:val="28"/>
          <w:szCs w:val="28"/>
          <w:u w:val="single"/>
        </w:rPr>
      </w:pPr>
      <w:r w:rsidRPr="009F5914">
        <w:rPr>
          <w:rFonts w:ascii="Arial Narrow" w:hAnsi="Arial Narrow"/>
          <w:b/>
          <w:sz w:val="28"/>
          <w:szCs w:val="28"/>
          <w:u w:val="single"/>
        </w:rPr>
        <w:t xml:space="preserve">ELEMENTI VREDNOVANJA: </w:t>
      </w:r>
    </w:p>
    <w:p w:rsidR="009F5914" w:rsidRPr="009F5914" w:rsidRDefault="009F5914" w:rsidP="009F5914">
      <w:pPr>
        <w:rPr>
          <w:rFonts w:ascii="Arial Narrow" w:hAnsi="Arial Narrow"/>
          <w:b/>
          <w:sz w:val="28"/>
          <w:szCs w:val="28"/>
          <w:u w:val="single"/>
        </w:rPr>
      </w:pPr>
    </w:p>
    <w:p w:rsidR="009F5914" w:rsidRPr="009F5914" w:rsidRDefault="009F5914" w:rsidP="009F5914">
      <w:pPr>
        <w:rPr>
          <w:rFonts w:ascii="Helvetica" w:hAnsi="Helvetica" w:cs="Helvetica"/>
          <w:color w:val="333333"/>
          <w:shd w:val="clear" w:color="auto" w:fill="FFFFFF"/>
        </w:rPr>
      </w:pPr>
      <w:r w:rsidRPr="009F5914">
        <w:rPr>
          <w:rFonts w:ascii="Arial Narrow" w:hAnsi="Arial Narrow"/>
          <w:b/>
          <w:u w:val="single"/>
        </w:rPr>
        <w:t>-Usmene provjere</w:t>
      </w:r>
      <w:r w:rsidRPr="009F5914">
        <w:rPr>
          <w:rFonts w:ascii="Arial Narrow" w:hAnsi="Arial Narrow"/>
          <w:b/>
        </w:rPr>
        <w:t xml:space="preserve"> -</w:t>
      </w:r>
      <w:r w:rsidRPr="009F5914">
        <w:rPr>
          <w:rFonts w:ascii="Helvetica" w:hAnsi="Helvetica" w:cs="Helvetica"/>
          <w:color w:val="333333"/>
          <w:shd w:val="clear" w:color="auto" w:fill="FFFFFF"/>
        </w:rPr>
        <w:t>usvojenost, razumijevanje i primjena  programskih sadržaja</w:t>
      </w:r>
    </w:p>
    <w:p w:rsidR="009F5914" w:rsidRPr="009F5914" w:rsidRDefault="009F5914" w:rsidP="009F5914">
      <w:pPr>
        <w:rPr>
          <w:rFonts w:ascii="Helvetica" w:hAnsi="Helvetica" w:cs="Helvetica"/>
          <w:color w:val="333333"/>
          <w:shd w:val="clear" w:color="auto" w:fill="FFFFFF"/>
        </w:rPr>
      </w:pPr>
      <w:r w:rsidRPr="009F5914">
        <w:rPr>
          <w:rFonts w:ascii="Helvetica" w:hAnsi="Helvetica" w:cs="Helvetica"/>
          <w:color w:val="333333"/>
          <w:shd w:val="clear" w:color="auto" w:fill="FFFFFF"/>
        </w:rPr>
        <w:t>-</w:t>
      </w:r>
      <w:r w:rsidRPr="009F5914">
        <w:rPr>
          <w:rFonts w:ascii="Helvetica" w:hAnsi="Helvetica" w:cs="Helvetica"/>
          <w:b/>
          <w:color w:val="333333"/>
          <w:u w:val="single"/>
          <w:shd w:val="clear" w:color="auto" w:fill="FFFFFF"/>
        </w:rPr>
        <w:t>Pisane provjere</w:t>
      </w:r>
      <w:r w:rsidRPr="009F5914">
        <w:rPr>
          <w:rFonts w:ascii="Helvetica" w:hAnsi="Helvetica" w:cs="Helvetica"/>
          <w:color w:val="333333"/>
          <w:shd w:val="clear" w:color="auto" w:fill="FFFFFF"/>
        </w:rPr>
        <w:t xml:space="preserve">- usvojenost, razumijevanje i primjena programskih sadržaja </w:t>
      </w:r>
    </w:p>
    <w:p w:rsidR="009F5914" w:rsidRPr="009F5914" w:rsidRDefault="009F5914" w:rsidP="009F5914">
      <w:pPr>
        <w:rPr>
          <w:rFonts w:ascii="Helvetica" w:hAnsi="Helvetica" w:cs="Helvetica"/>
          <w:color w:val="333333"/>
          <w:shd w:val="clear" w:color="auto" w:fill="FFFFFF"/>
        </w:rPr>
      </w:pPr>
      <w:r w:rsidRPr="009F5914">
        <w:rPr>
          <w:rFonts w:ascii="Helvetica" w:hAnsi="Helvetica" w:cs="Helvetica"/>
          <w:color w:val="333333"/>
          <w:shd w:val="clear" w:color="auto" w:fill="FFFFFF"/>
        </w:rPr>
        <w:t>-</w:t>
      </w:r>
      <w:proofErr w:type="spellStart"/>
      <w:r w:rsidRPr="009F5914">
        <w:rPr>
          <w:rFonts w:ascii="Helvetica" w:hAnsi="Helvetica" w:cs="Helvetica"/>
          <w:b/>
          <w:color w:val="333333"/>
          <w:u w:val="single"/>
          <w:shd w:val="clear" w:color="auto" w:fill="FFFFFF"/>
        </w:rPr>
        <w:t>Praktičani</w:t>
      </w:r>
      <w:proofErr w:type="spellEnd"/>
      <w:r w:rsidRPr="009F5914">
        <w:rPr>
          <w:rFonts w:ascii="Helvetica" w:hAnsi="Helvetica" w:cs="Helvetica"/>
          <w:b/>
          <w:color w:val="333333"/>
          <w:u w:val="single"/>
          <w:shd w:val="clear" w:color="auto" w:fill="FFFFFF"/>
        </w:rPr>
        <w:t xml:space="preserve"> radovi</w:t>
      </w:r>
      <w:r w:rsidRPr="009F5914">
        <w:rPr>
          <w:rFonts w:ascii="Helvetica" w:hAnsi="Helvetica" w:cs="Helvetica"/>
          <w:color w:val="333333"/>
          <w:shd w:val="clear" w:color="auto" w:fill="FFFFFF"/>
        </w:rPr>
        <w:t>-pokusi, plakati, prezentacije, samostalni radovi, aktivnost na satu, domaće zadaće, kratke pisane provjere...</w:t>
      </w:r>
    </w:p>
    <w:p w:rsidR="009F5914" w:rsidRPr="009F5914" w:rsidRDefault="009F5914" w:rsidP="009F5914">
      <w:pPr>
        <w:rPr>
          <w:rFonts w:ascii="Helvetica" w:hAnsi="Helvetica" w:cs="Helvetica"/>
          <w:color w:val="333333"/>
          <w:shd w:val="clear" w:color="auto" w:fill="FFFFFF"/>
        </w:rPr>
      </w:pPr>
      <w:r w:rsidRPr="009F5914">
        <w:rPr>
          <w:rFonts w:ascii="Helvetica" w:hAnsi="Helvetica" w:cs="Helvetica"/>
          <w:color w:val="333333"/>
          <w:shd w:val="clear" w:color="auto" w:fill="FFFFFF"/>
        </w:rPr>
        <w:t>-</w:t>
      </w:r>
      <w:r w:rsidRPr="009F5914">
        <w:rPr>
          <w:rFonts w:ascii="Helvetica" w:hAnsi="Helvetica" w:cs="Helvetica"/>
          <w:b/>
          <w:color w:val="333333"/>
          <w:u w:val="single"/>
          <w:shd w:val="clear" w:color="auto" w:fill="FFFFFF"/>
        </w:rPr>
        <w:t>Rješavanje problema</w:t>
      </w:r>
      <w:r w:rsidRPr="009F5914">
        <w:rPr>
          <w:rFonts w:ascii="Helvetica" w:hAnsi="Helvetica" w:cs="Helvetica"/>
          <w:color w:val="333333"/>
          <w:shd w:val="clear" w:color="auto" w:fill="FFFFFF"/>
        </w:rPr>
        <w:t xml:space="preserve">-računski zadatci, nagradni, problemski, povezivanje gradiva u nastavi kemije i </w:t>
      </w:r>
      <w:proofErr w:type="spellStart"/>
      <w:r w:rsidRPr="009F5914">
        <w:rPr>
          <w:rFonts w:ascii="Helvetica" w:hAnsi="Helvetica" w:cs="Helvetica"/>
          <w:color w:val="333333"/>
          <w:shd w:val="clear" w:color="auto" w:fill="FFFFFF"/>
        </w:rPr>
        <w:t>međupredmetno</w:t>
      </w:r>
      <w:proofErr w:type="spellEnd"/>
      <w:r w:rsidRPr="009F5914"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t>..</w:t>
      </w:r>
    </w:p>
    <w:p w:rsidR="004A1FE8" w:rsidRPr="004A1FE8" w:rsidRDefault="004A1FE8" w:rsidP="004A1FE8">
      <w:r w:rsidRPr="004A1FE8">
        <w:t xml:space="preserve">. </w:t>
      </w:r>
    </w:p>
    <w:p w:rsidR="009F5914" w:rsidRDefault="009F5914">
      <w:pPr>
        <w:rPr>
          <w:b/>
          <w:u w:val="single"/>
        </w:rPr>
      </w:pPr>
    </w:p>
    <w:p w:rsidR="00116F70" w:rsidRDefault="004B35AA">
      <w:pPr>
        <w:rPr>
          <w:b/>
          <w:u w:val="single"/>
        </w:rPr>
      </w:pPr>
      <w:r w:rsidRPr="004B35AA">
        <w:rPr>
          <w:b/>
          <w:u w:val="single"/>
        </w:rPr>
        <w:t>ZAKLJUČIVANJE OCJENA</w:t>
      </w:r>
    </w:p>
    <w:p w:rsidR="004B35AA" w:rsidRDefault="004B35AA">
      <w:pPr>
        <w:rPr>
          <w:b/>
          <w:u w:val="single"/>
        </w:rPr>
      </w:pPr>
    </w:p>
    <w:p w:rsidR="004B35AA" w:rsidRPr="004A1FE8" w:rsidRDefault="004B35AA" w:rsidP="004B35AA">
      <w:r w:rsidRPr="004A1FE8">
        <w:t>Kod zaključivanja ocjena dominantnu ulogu imaju ocjene iz pisane i usmene provjere znanja.</w:t>
      </w:r>
    </w:p>
    <w:p w:rsidR="004B35AA" w:rsidRPr="004B35AA" w:rsidRDefault="004B35AA"/>
    <w:sectPr w:rsidR="004B35AA" w:rsidRPr="004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0"/>
    <w:rsid w:val="002D70CD"/>
    <w:rsid w:val="004A1FE8"/>
    <w:rsid w:val="004B35AA"/>
    <w:rsid w:val="00662BD3"/>
    <w:rsid w:val="007B706A"/>
    <w:rsid w:val="00992340"/>
    <w:rsid w:val="009F5914"/>
    <w:rsid w:val="00A11E1E"/>
    <w:rsid w:val="00D61F16"/>
    <w:rsid w:val="00E52EF6"/>
    <w:rsid w:val="00EC0D9A"/>
    <w:rsid w:val="00ED5DDF"/>
    <w:rsid w:val="00F662AD"/>
    <w:rsid w:val="00F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82D"/>
  <w15:docId w15:val="{5348769B-8C84-4A29-AA1D-D14E68D9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Đurđica Lovrinović</cp:lastModifiedBy>
  <cp:revision>9</cp:revision>
  <dcterms:created xsi:type="dcterms:W3CDTF">2016-08-24T09:35:00Z</dcterms:created>
  <dcterms:modified xsi:type="dcterms:W3CDTF">2017-09-21T16:21:00Z</dcterms:modified>
</cp:coreProperties>
</file>